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8A083" w14:textId="77777777" w:rsidR="00AE6BD5" w:rsidRDefault="00AE6BD5" w:rsidP="00AE6BD5">
      <w:pPr>
        <w:pStyle w:val="Prrafodelista"/>
        <w:spacing w:after="120"/>
        <w:rPr>
          <w:rFonts w:ascii="Verdana" w:hAnsi="Verdana" w:cstheme="minorHAnsi"/>
          <w:b/>
          <w:bCs/>
          <w:sz w:val="28"/>
          <w:szCs w:val="28"/>
        </w:rPr>
      </w:pPr>
    </w:p>
    <w:p w14:paraId="0C3B87C7" w14:textId="11A6B05A" w:rsidR="00AE6BD5" w:rsidRPr="00C66014" w:rsidRDefault="00AE6BD5" w:rsidP="00AE6BD5">
      <w:p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REUNION COMISION SEGURIDAD SOCIAL - 18 de MAYO de 2026</w:t>
      </w:r>
    </w:p>
    <w:p w14:paraId="62D48C0C" w14:textId="77777777" w:rsidR="00AE6BD5" w:rsidRPr="00C66014" w:rsidRDefault="00AE6BD5" w:rsidP="00AE6BD5">
      <w:p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TEMARIO</w:t>
      </w:r>
    </w:p>
    <w:p w14:paraId="5005C38B" w14:textId="365F0694" w:rsidR="00601E1D" w:rsidRPr="00C66014" w:rsidRDefault="00AE6BD5" w:rsidP="00601E1D">
      <w:p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NOVEDADES NORMATIVAS</w:t>
      </w:r>
    </w:p>
    <w:p w14:paraId="5541FFB5" w14:textId="77777777" w:rsidR="00601E1D" w:rsidRPr="00C66014" w:rsidRDefault="00601E1D" w:rsidP="00AE6BD5">
      <w:pPr>
        <w:pStyle w:val="Prrafodelista"/>
        <w:numPr>
          <w:ilvl w:val="0"/>
          <w:numId w:val="1"/>
        </w:num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LEY de MODERNIZACION LABORAL 27.802</w:t>
      </w:r>
    </w:p>
    <w:p w14:paraId="790E8E37" w14:textId="74B16A25" w:rsidR="00601E1D" w:rsidRPr="00C66014" w:rsidRDefault="00601E1D" w:rsidP="00601E1D">
      <w:pPr>
        <w:pStyle w:val="Prrafodelista"/>
        <w:numPr>
          <w:ilvl w:val="1"/>
          <w:numId w:val="1"/>
        </w:num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Aspectos conflictivos (continuación)</w:t>
      </w:r>
    </w:p>
    <w:p w14:paraId="52B74A91" w14:textId="1DD944C8" w:rsidR="00601E1D" w:rsidRPr="00C66014" w:rsidRDefault="00601E1D" w:rsidP="00601E1D">
      <w:pPr>
        <w:pStyle w:val="Prrafodelista"/>
        <w:numPr>
          <w:ilvl w:val="1"/>
          <w:numId w:val="1"/>
        </w:num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Evolución judicial de la medida Cautelar que suspendió sus efectos</w:t>
      </w:r>
    </w:p>
    <w:p w14:paraId="10323048" w14:textId="768C2258" w:rsidR="00AE6BD5" w:rsidRPr="00C66014" w:rsidRDefault="00AE6BD5" w:rsidP="00AE6BD5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C66014">
        <w:rPr>
          <w:b/>
          <w:bCs/>
          <w:sz w:val="28"/>
          <w:szCs w:val="28"/>
        </w:rPr>
        <w:t>DECRETO 315/26 Reglamentación Título XX LEY  27802 – Régimen de Incentivo a la Formalización Laboral (RIFL) (4.5.26</w:t>
      </w:r>
      <w:r w:rsidRPr="00C66014">
        <w:rPr>
          <w:sz w:val="28"/>
          <w:szCs w:val="28"/>
        </w:rPr>
        <w:t>)</w:t>
      </w:r>
    </w:p>
    <w:p w14:paraId="75714089" w14:textId="663003CA" w:rsidR="00E30BC1" w:rsidRPr="00C66014" w:rsidRDefault="00E30BC1" w:rsidP="00AE6BD5">
      <w:pPr>
        <w:pStyle w:val="Prrafodelista"/>
        <w:numPr>
          <w:ilvl w:val="0"/>
          <w:numId w:val="1"/>
        </w:numPr>
        <w:rPr>
          <w:sz w:val="28"/>
          <w:szCs w:val="28"/>
        </w:rPr>
      </w:pPr>
      <w:r w:rsidRPr="00C66014">
        <w:rPr>
          <w:b/>
          <w:bCs/>
          <w:sz w:val="28"/>
          <w:szCs w:val="28"/>
        </w:rPr>
        <w:t>RG</w:t>
      </w:r>
      <w:r w:rsidR="00601E1D" w:rsidRPr="00C66014">
        <w:rPr>
          <w:b/>
          <w:bCs/>
          <w:sz w:val="28"/>
          <w:szCs w:val="28"/>
        </w:rPr>
        <w:t xml:space="preserve"> </w:t>
      </w:r>
      <w:r w:rsidRPr="00C66014">
        <w:rPr>
          <w:b/>
          <w:bCs/>
          <w:sz w:val="28"/>
          <w:szCs w:val="28"/>
        </w:rPr>
        <w:t>5844</w:t>
      </w:r>
      <w:r w:rsidR="00601E1D" w:rsidRPr="00C66014">
        <w:rPr>
          <w:b/>
          <w:bCs/>
          <w:sz w:val="28"/>
          <w:szCs w:val="28"/>
        </w:rPr>
        <w:t xml:space="preserve"> </w:t>
      </w:r>
      <w:r w:rsidRPr="00C66014">
        <w:rPr>
          <w:b/>
          <w:bCs/>
          <w:sz w:val="28"/>
          <w:szCs w:val="28"/>
        </w:rPr>
        <w:t xml:space="preserve">ARCA – Seguridad Social. Ley </w:t>
      </w:r>
      <w:proofErr w:type="spellStart"/>
      <w:r w:rsidRPr="00C66014">
        <w:rPr>
          <w:b/>
          <w:bCs/>
          <w:sz w:val="28"/>
          <w:szCs w:val="28"/>
        </w:rPr>
        <w:t>N°</w:t>
      </w:r>
      <w:proofErr w:type="spellEnd"/>
      <w:r w:rsidRPr="00C66014">
        <w:rPr>
          <w:b/>
          <w:bCs/>
          <w:sz w:val="28"/>
          <w:szCs w:val="28"/>
        </w:rPr>
        <w:t> 27.802. Título XX. Régimen de Incentivo a la Formalización Laboral (RIFL). Su implementación (6.5.26)</w:t>
      </w:r>
    </w:p>
    <w:p w14:paraId="7072F1C0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04B14A6A" w14:textId="77777777" w:rsidR="00AE6BD5" w:rsidRPr="00C66014" w:rsidRDefault="00AE6BD5" w:rsidP="00AE6BD5">
      <w:p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JURISPRUDENCIA</w:t>
      </w:r>
    </w:p>
    <w:p w14:paraId="14EAFE7A" w14:textId="57F3A1B2" w:rsidR="00AE6BD5" w:rsidRPr="00C66014" w:rsidRDefault="00AE6BD5" w:rsidP="00AE6BD5">
      <w:p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PENDIENTES DE REUNION ANTERIOR</w:t>
      </w:r>
    </w:p>
    <w:p w14:paraId="217C334F" w14:textId="77777777" w:rsidR="00AE6BD5" w:rsidRPr="00C66014" w:rsidRDefault="00AE6BD5" w:rsidP="00AE6BD5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DESESTIMACION SIN ALEGAR FUNDAMENTOS</w:t>
      </w:r>
    </w:p>
    <w:p w14:paraId="34C9178B" w14:textId="77777777" w:rsidR="00AE6BD5" w:rsidRPr="00C66014" w:rsidRDefault="00AE6BD5" w:rsidP="00AE6BD5">
      <w:pPr>
        <w:pStyle w:val="Prrafodelista"/>
        <w:rPr>
          <w:color w:val="EE0000"/>
          <w:sz w:val="28"/>
          <w:szCs w:val="28"/>
        </w:rPr>
      </w:pPr>
    </w:p>
    <w:p w14:paraId="4FF35AB7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SWISS MEDICAL S.A. c MIN TRABAJO CFSS III 1 4 26 Fundamentos insuficientes Confirma multa</w:t>
      </w:r>
    </w:p>
    <w:p w14:paraId="45EBF1CD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07A81EB7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PEREZ, PABLO HORACIO c AFIP CFSS III 1 4 26 Argumentos insuficientes Confirma multa</w:t>
      </w:r>
    </w:p>
    <w:p w14:paraId="57AF12C5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726FE38F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ARCOS DORADOS ARGENTINA S.A. c AFIP CFSS III 26 3 26 Se desestima por resultar insuficientes los argumentos opuestos</w:t>
      </w:r>
    </w:p>
    <w:p w14:paraId="4979D68A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309915D3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7BE70795" w14:textId="77777777" w:rsidR="00AE6BD5" w:rsidRPr="00C66014" w:rsidRDefault="00AE6BD5" w:rsidP="00AE6BD5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REGULARIZACION EN MORATORIA. CONDONACION SANCIONES</w:t>
      </w:r>
    </w:p>
    <w:p w14:paraId="691AC75A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435EBB03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TENAX S.A. c AFIP CFSS III 20 3 26 Regularización en moratoria del solidario</w:t>
      </w:r>
    </w:p>
    <w:p w14:paraId="24392A79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401F2944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lastRenderedPageBreak/>
        <w:t>CONSTRUCTORA GUIAR S.R.L. c AFIP CFSS III 12 2 26 Desistimiento de la acción por acogimiento moratoria Responsables de definir la condonación</w:t>
      </w:r>
    </w:p>
    <w:p w14:paraId="067EF038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4ED25801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ECHEVERRIABARRENA, ADRIAN OSCAR c AFIP CFSS III 12 2 26 Desistimiento de la acción por acogimiento moratoria Responsables de definir la condonación</w:t>
      </w:r>
    </w:p>
    <w:p w14:paraId="7686F906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2815CD1A" w14:textId="77777777" w:rsidR="00C66014" w:rsidRPr="00C66014" w:rsidRDefault="00C66014" w:rsidP="00AE6BD5">
      <w:pPr>
        <w:pStyle w:val="Prrafodelista"/>
        <w:rPr>
          <w:sz w:val="28"/>
          <w:szCs w:val="28"/>
        </w:rPr>
      </w:pPr>
    </w:p>
    <w:p w14:paraId="7ADE5E92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3FDF06B8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6A118819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3D9F1D52" w14:textId="219654E9" w:rsidR="00AE6BD5" w:rsidRPr="00C66014" w:rsidRDefault="00AE6BD5" w:rsidP="00AE6BD5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 xml:space="preserve">INCUMPLIMIENTO DEPOSITO PREVIO. INADMISIBLE. </w:t>
      </w:r>
      <w:r w:rsidR="00097D1B" w:rsidRPr="00C66014">
        <w:rPr>
          <w:b/>
          <w:bCs/>
          <w:color w:val="EE0000"/>
          <w:sz w:val="28"/>
          <w:szCs w:val="28"/>
        </w:rPr>
        <w:t>OMISION DE APLICAR LA</w:t>
      </w:r>
      <w:r w:rsidRPr="00C66014">
        <w:rPr>
          <w:b/>
          <w:bCs/>
          <w:color w:val="EE0000"/>
          <w:sz w:val="28"/>
          <w:szCs w:val="28"/>
        </w:rPr>
        <w:t xml:space="preserve"> REFO</w:t>
      </w:r>
      <w:r w:rsidR="00097D1B" w:rsidRPr="00C66014">
        <w:rPr>
          <w:b/>
          <w:bCs/>
          <w:color w:val="EE0000"/>
          <w:sz w:val="28"/>
          <w:szCs w:val="28"/>
        </w:rPr>
        <w:t>R</w:t>
      </w:r>
      <w:r w:rsidRPr="00C66014">
        <w:rPr>
          <w:b/>
          <w:bCs/>
          <w:color w:val="EE0000"/>
          <w:sz w:val="28"/>
          <w:szCs w:val="28"/>
        </w:rPr>
        <w:t>MA LEY 27742</w:t>
      </w:r>
    </w:p>
    <w:p w14:paraId="1C349E65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29AD46BC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COMPAÑIA ROSARINA DE ASISTENCIA EN LIMPIEZA S.R.L. c AFIP CFSS III 12 2 26 MULTA Incumplimiento deposito previo Se declara inadmisible</w:t>
      </w:r>
    </w:p>
    <w:p w14:paraId="777F5D0E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TXT S.R.L. c AFIP CFSS III 26 3 26 Multa incumplimiento del depósito previo Inadmisibilidad</w:t>
      </w:r>
    </w:p>
    <w:p w14:paraId="6C21DC37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6A0A2D2D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DILEXIS S.A. c AFIP CFSS III 26 3 26 Multa incumplimiento depósito previo Inadmisible</w:t>
      </w:r>
    </w:p>
    <w:p w14:paraId="237419A6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751E4ED2" w14:textId="77777777" w:rsidR="00097D1B" w:rsidRPr="00C66014" w:rsidRDefault="00097D1B" w:rsidP="00AE6BD5">
      <w:pPr>
        <w:pStyle w:val="Prrafodelista"/>
        <w:rPr>
          <w:sz w:val="28"/>
          <w:szCs w:val="28"/>
        </w:rPr>
      </w:pPr>
    </w:p>
    <w:p w14:paraId="132E7EA0" w14:textId="5AC84343" w:rsidR="00AE6BD5" w:rsidRPr="00C66014" w:rsidRDefault="00097D1B" w:rsidP="00097D1B">
      <w:pPr>
        <w:ind w:left="708"/>
        <w:rPr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RELEVA</w:t>
      </w:r>
      <w:r w:rsidRPr="00C66014">
        <w:rPr>
          <w:b/>
          <w:bCs/>
          <w:color w:val="EE0000"/>
          <w:sz w:val="28"/>
          <w:szCs w:val="28"/>
        </w:rPr>
        <w:t>MIENTO</w:t>
      </w:r>
      <w:r w:rsidRPr="00C66014">
        <w:rPr>
          <w:b/>
          <w:bCs/>
          <w:color w:val="EE0000"/>
          <w:sz w:val="28"/>
          <w:szCs w:val="28"/>
        </w:rPr>
        <w:t xml:space="preserve"> DE PERSONAL</w:t>
      </w:r>
    </w:p>
    <w:p w14:paraId="79BC68A8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4C07FF80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ENTRE SRL c MINISTERIO DE TRABAJO CFSS III 12.2.26 Relevamiento personal Se desestima por falta verificación de relación dependiente por el fisco. Devolución depósito previo</w:t>
      </w:r>
    </w:p>
    <w:p w14:paraId="69E19EC0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43B4475D" w14:textId="77777777" w:rsidR="00C66014" w:rsidRPr="00C66014" w:rsidRDefault="00C66014" w:rsidP="00C66014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SOCIEDAD ITALIANA DE BENEFICENCIA EN BS. AS. c MPYT CFSS III 20 3 206 Relación dependiente.  Médicos residentes y becarios Se rechaza Devolución depósito previo</w:t>
      </w:r>
    </w:p>
    <w:p w14:paraId="65A088D0" w14:textId="77777777" w:rsidR="00AE6BD5" w:rsidRPr="00C66014" w:rsidRDefault="00AE6BD5" w:rsidP="00AE6BD5">
      <w:pPr>
        <w:pStyle w:val="Prrafodelista"/>
        <w:rPr>
          <w:b/>
          <w:bCs/>
          <w:sz w:val="28"/>
          <w:szCs w:val="28"/>
        </w:rPr>
      </w:pPr>
    </w:p>
    <w:p w14:paraId="197E74B3" w14:textId="77777777" w:rsidR="00097D1B" w:rsidRPr="00C66014" w:rsidRDefault="00097D1B" w:rsidP="00AE6BD5">
      <w:pPr>
        <w:pStyle w:val="Prrafodelista"/>
        <w:rPr>
          <w:b/>
          <w:bCs/>
          <w:sz w:val="28"/>
          <w:szCs w:val="28"/>
        </w:rPr>
      </w:pPr>
    </w:p>
    <w:p w14:paraId="5AAD8155" w14:textId="77777777" w:rsidR="00AE6BD5" w:rsidRPr="00C66014" w:rsidRDefault="00AE6BD5" w:rsidP="00AE6BD5">
      <w:pPr>
        <w:pStyle w:val="Prrafodelista"/>
        <w:rPr>
          <w:b/>
          <w:bCs/>
          <w:sz w:val="28"/>
          <w:szCs w:val="28"/>
        </w:rPr>
      </w:pPr>
    </w:p>
    <w:p w14:paraId="4D4777B0" w14:textId="1808451E" w:rsidR="00AE6BD5" w:rsidRPr="00C66014" w:rsidRDefault="00AE6BD5" w:rsidP="00AE6BD5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DEVOLUCION DEP</w:t>
      </w:r>
      <w:r w:rsidR="00097D1B" w:rsidRPr="00C66014">
        <w:rPr>
          <w:b/>
          <w:bCs/>
          <w:color w:val="EE0000"/>
          <w:sz w:val="28"/>
          <w:szCs w:val="28"/>
        </w:rPr>
        <w:t>ÓSITO</w:t>
      </w:r>
      <w:r w:rsidRPr="00C66014">
        <w:rPr>
          <w:b/>
          <w:bCs/>
          <w:color w:val="EE0000"/>
          <w:sz w:val="28"/>
          <w:szCs w:val="28"/>
        </w:rPr>
        <w:t xml:space="preserve"> PREVIO / DEC 814</w:t>
      </w:r>
    </w:p>
    <w:p w14:paraId="06392C8D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5A6ED8F0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 xml:space="preserve">IMAGEN SATELITAL S.A. c AFIP CFSS III 6 4 26 </w:t>
      </w:r>
      <w:proofErr w:type="spellStart"/>
      <w:r w:rsidRPr="00C66014">
        <w:rPr>
          <w:sz w:val="28"/>
          <w:szCs w:val="28"/>
        </w:rPr>
        <w:t>Dec</w:t>
      </w:r>
      <w:proofErr w:type="spellEnd"/>
      <w:r w:rsidRPr="00C66014">
        <w:rPr>
          <w:sz w:val="28"/>
          <w:szCs w:val="28"/>
        </w:rPr>
        <w:t xml:space="preserve"> 814 Devolución depósito previo</w:t>
      </w:r>
    </w:p>
    <w:p w14:paraId="69856679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3DB91064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 xml:space="preserve">MERCEDES BENZ COMPAÑIA FINANCIERA ARGENTINA S.A. c AFIP CFSS III 6 4 26 </w:t>
      </w:r>
      <w:proofErr w:type="spellStart"/>
      <w:r w:rsidRPr="00C66014">
        <w:rPr>
          <w:sz w:val="28"/>
          <w:szCs w:val="28"/>
        </w:rPr>
        <w:t>Dec</w:t>
      </w:r>
      <w:proofErr w:type="spellEnd"/>
      <w:r w:rsidRPr="00C66014">
        <w:rPr>
          <w:sz w:val="28"/>
          <w:szCs w:val="28"/>
        </w:rPr>
        <w:t xml:space="preserve"> 814 Devolución depósito previo</w:t>
      </w:r>
    </w:p>
    <w:p w14:paraId="7FB69D66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1BC1406D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 xml:space="preserve">SETUAIN, PABLO FERNANDO c AFIP CFSS III 6 4 26 </w:t>
      </w:r>
      <w:proofErr w:type="spellStart"/>
      <w:r w:rsidRPr="00C66014">
        <w:rPr>
          <w:sz w:val="28"/>
          <w:szCs w:val="28"/>
        </w:rPr>
        <w:t>Dec</w:t>
      </w:r>
      <w:proofErr w:type="spellEnd"/>
      <w:r w:rsidRPr="00C66014">
        <w:rPr>
          <w:sz w:val="28"/>
          <w:szCs w:val="28"/>
        </w:rPr>
        <w:t xml:space="preserve"> 814 </w:t>
      </w:r>
      <w:proofErr w:type="spellStart"/>
      <w:r w:rsidRPr="00C66014">
        <w:rPr>
          <w:sz w:val="28"/>
          <w:szCs w:val="28"/>
        </w:rPr>
        <w:t>Devolucion</w:t>
      </w:r>
      <w:proofErr w:type="spellEnd"/>
      <w:r w:rsidRPr="00C66014">
        <w:rPr>
          <w:sz w:val="28"/>
          <w:szCs w:val="28"/>
        </w:rPr>
        <w:t xml:space="preserve"> depósito previo</w:t>
      </w:r>
    </w:p>
    <w:p w14:paraId="5FD15E80" w14:textId="77777777" w:rsidR="00AE6BD5" w:rsidRPr="00C66014" w:rsidRDefault="00AE6BD5" w:rsidP="00AE6BD5">
      <w:pPr>
        <w:pStyle w:val="Prrafodelista"/>
        <w:rPr>
          <w:b/>
          <w:bCs/>
          <w:sz w:val="28"/>
          <w:szCs w:val="28"/>
        </w:rPr>
      </w:pPr>
    </w:p>
    <w:p w14:paraId="7830AFE1" w14:textId="77777777" w:rsidR="00AE6BD5" w:rsidRPr="00C66014" w:rsidRDefault="00AE6BD5" w:rsidP="00AE6BD5">
      <w:pPr>
        <w:pStyle w:val="Prrafodelista"/>
        <w:rPr>
          <w:b/>
          <w:bCs/>
          <w:color w:val="EE0000"/>
          <w:sz w:val="28"/>
          <w:szCs w:val="28"/>
        </w:rPr>
      </w:pPr>
    </w:p>
    <w:p w14:paraId="7104D941" w14:textId="0F9C5FBD" w:rsidR="00097D1B" w:rsidRPr="00C66014" w:rsidRDefault="00097D1B" w:rsidP="00AE6BD5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ESTUDIOS JURIDICOS – INAPLICABILIDAD DEL CONVENIO COMERCIO Y OSECAC</w:t>
      </w:r>
    </w:p>
    <w:p w14:paraId="06E85710" w14:textId="77777777" w:rsidR="00097D1B" w:rsidRPr="00C66014" w:rsidRDefault="00097D1B" w:rsidP="00AE6BD5">
      <w:pPr>
        <w:pStyle w:val="Prrafodelista"/>
        <w:rPr>
          <w:sz w:val="28"/>
          <w:szCs w:val="28"/>
        </w:rPr>
      </w:pPr>
    </w:p>
    <w:p w14:paraId="7ED8344F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>GARCIA LEMA, ALBERTO MANUEL c AFIP CFSS III 31 10 25 REX Concedido Estudio jurídico Determinación por OSECAC por diferencias salariales Devolución del depósito previo</w:t>
      </w:r>
    </w:p>
    <w:p w14:paraId="475BB85B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2E04B48F" w14:textId="77777777" w:rsidR="00097D1B" w:rsidRPr="00C66014" w:rsidRDefault="00097D1B" w:rsidP="00AE6BD5">
      <w:pPr>
        <w:pStyle w:val="Prrafodelista"/>
        <w:rPr>
          <w:sz w:val="28"/>
          <w:szCs w:val="28"/>
        </w:rPr>
      </w:pPr>
    </w:p>
    <w:p w14:paraId="494BB675" w14:textId="119E2A3F" w:rsidR="00AE6BD5" w:rsidRPr="00C66014" w:rsidRDefault="00097D1B" w:rsidP="00AE6BD5">
      <w:pPr>
        <w:pStyle w:val="Prrafodelista"/>
        <w:rPr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 xml:space="preserve">REGIMENES JUBILATORIOS DIFERENCIALES </w:t>
      </w:r>
    </w:p>
    <w:p w14:paraId="78A3941F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36765F80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 xml:space="preserve">SOCIEDAD ESPAÑOLA DE BENEFICENCIA Y MUTUALIDAD c AFIP CFSS I 20 10 25 </w:t>
      </w:r>
      <w:proofErr w:type="spellStart"/>
      <w:r w:rsidRPr="00C66014">
        <w:rPr>
          <w:sz w:val="28"/>
          <w:szCs w:val="28"/>
        </w:rPr>
        <w:t>regíimenes</w:t>
      </w:r>
      <w:proofErr w:type="spellEnd"/>
      <w:r w:rsidRPr="00C66014">
        <w:rPr>
          <w:sz w:val="28"/>
          <w:szCs w:val="28"/>
        </w:rPr>
        <w:t xml:space="preserve"> jubilatorios especiales Personal Enfermería Contribución adicional Ley 24004 </w:t>
      </w:r>
      <w:proofErr w:type="spellStart"/>
      <w:r w:rsidRPr="00C66014">
        <w:rPr>
          <w:sz w:val="28"/>
          <w:szCs w:val="28"/>
        </w:rPr>
        <w:t>Dec</w:t>
      </w:r>
      <w:proofErr w:type="spellEnd"/>
      <w:r w:rsidRPr="00C66014">
        <w:rPr>
          <w:sz w:val="28"/>
          <w:szCs w:val="28"/>
        </w:rPr>
        <w:t xml:space="preserve"> 633</w:t>
      </w:r>
    </w:p>
    <w:p w14:paraId="763A7D40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53E11424" w14:textId="77777777" w:rsidR="00AE6BD5" w:rsidRPr="00C66014" w:rsidRDefault="00AE6BD5" w:rsidP="00AE6BD5">
      <w:pPr>
        <w:pStyle w:val="Prrafodelista"/>
        <w:rPr>
          <w:sz w:val="28"/>
          <w:szCs w:val="28"/>
        </w:rPr>
      </w:pPr>
    </w:p>
    <w:p w14:paraId="43D11ACB" w14:textId="57F6222A" w:rsidR="00097D1B" w:rsidRPr="00C66014" w:rsidRDefault="00097D1B" w:rsidP="00AE6BD5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PROPINA. CARÁCTER REMUNERATIVO</w:t>
      </w:r>
    </w:p>
    <w:p w14:paraId="6D7ED805" w14:textId="77777777" w:rsidR="00097D1B" w:rsidRPr="00C66014" w:rsidRDefault="00097D1B" w:rsidP="00AE6BD5">
      <w:pPr>
        <w:pStyle w:val="Prrafodelista"/>
        <w:rPr>
          <w:sz w:val="28"/>
          <w:szCs w:val="28"/>
        </w:rPr>
      </w:pPr>
    </w:p>
    <w:p w14:paraId="7CCE938C" w14:textId="77777777" w:rsidR="00AE6BD5" w:rsidRPr="00C66014" w:rsidRDefault="00AE6BD5" w:rsidP="00AE6BD5">
      <w:pPr>
        <w:pStyle w:val="Prrafodelista"/>
        <w:numPr>
          <w:ilvl w:val="0"/>
          <w:numId w:val="2"/>
        </w:numPr>
        <w:rPr>
          <w:sz w:val="28"/>
          <w:szCs w:val="28"/>
        </w:rPr>
      </w:pPr>
      <w:r w:rsidRPr="00C66014">
        <w:rPr>
          <w:sz w:val="28"/>
          <w:szCs w:val="28"/>
        </w:rPr>
        <w:t xml:space="preserve">TOJO, PABLO RAUL Y OTROS c EMPRENDIMIENTOS CROWN S.A. CAMARA DEL TRABAJO CIPOLLETTI Carácter remunerativo de las propinas NOV25. Inconstitucionalidad </w:t>
      </w:r>
      <w:proofErr w:type="spellStart"/>
      <w:r w:rsidRPr="00C66014">
        <w:rPr>
          <w:sz w:val="28"/>
          <w:szCs w:val="28"/>
        </w:rPr>
        <w:t>Dec</w:t>
      </w:r>
      <w:proofErr w:type="spellEnd"/>
      <w:r w:rsidRPr="00C66014">
        <w:rPr>
          <w:sz w:val="28"/>
          <w:szCs w:val="28"/>
        </w:rPr>
        <w:t>. 731 24</w:t>
      </w:r>
    </w:p>
    <w:p w14:paraId="2BB63008" w14:textId="77777777" w:rsidR="00AE6BD5" w:rsidRPr="00C66014" w:rsidRDefault="00AE6BD5" w:rsidP="00AE6BD5">
      <w:pPr>
        <w:rPr>
          <w:b/>
          <w:bCs/>
          <w:sz w:val="28"/>
          <w:szCs w:val="28"/>
        </w:rPr>
      </w:pPr>
    </w:p>
    <w:p w14:paraId="24996A53" w14:textId="727D6608" w:rsidR="00AE6BD5" w:rsidRPr="00C66014" w:rsidRDefault="000974B4" w:rsidP="00AE6BD5">
      <w:p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NUEVA JURISPRUDENCIA</w:t>
      </w:r>
    </w:p>
    <w:p w14:paraId="5ED4FC97" w14:textId="61C2362E" w:rsidR="00097D1B" w:rsidRPr="00C66014" w:rsidRDefault="00097D1B" w:rsidP="00097D1B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TRABAJADOR DE PLATAFORMA. RELACION DEPENDIENTE</w:t>
      </w:r>
    </w:p>
    <w:p w14:paraId="3CECE866" w14:textId="77777777" w:rsidR="00097D1B" w:rsidRPr="00C66014" w:rsidRDefault="00097D1B" w:rsidP="00097D1B">
      <w:pPr>
        <w:pStyle w:val="Prrafodelista"/>
        <w:rPr>
          <w:b/>
          <w:bCs/>
          <w:sz w:val="28"/>
          <w:szCs w:val="28"/>
        </w:rPr>
      </w:pPr>
    </w:p>
    <w:p w14:paraId="478D3C5D" w14:textId="3632261D" w:rsidR="00AE6BD5" w:rsidRPr="00C66014" w:rsidRDefault="000974B4" w:rsidP="00097D1B">
      <w:pPr>
        <w:pStyle w:val="Prrafodelista"/>
        <w:numPr>
          <w:ilvl w:val="0"/>
          <w:numId w:val="2"/>
        </w:num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Repartos Ya S.A. c Resolución administrativa – Apelación CSJ BSAS 9 4 26</w:t>
      </w:r>
    </w:p>
    <w:p w14:paraId="48ED499D" w14:textId="6E0DDEF5" w:rsidR="00097D1B" w:rsidRPr="00C66014" w:rsidRDefault="000974B4" w:rsidP="00097D1B">
      <w:pPr>
        <w:pStyle w:val="Prrafodelista"/>
        <w:numPr>
          <w:ilvl w:val="0"/>
          <w:numId w:val="2"/>
        </w:num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 xml:space="preserve">Min Trabajo </w:t>
      </w:r>
      <w:proofErr w:type="spellStart"/>
      <w:r w:rsidRPr="00C66014">
        <w:rPr>
          <w:b/>
          <w:bCs/>
          <w:sz w:val="28"/>
          <w:szCs w:val="28"/>
        </w:rPr>
        <w:t>Prov</w:t>
      </w:r>
      <w:proofErr w:type="spellEnd"/>
      <w:r w:rsidRPr="00C66014">
        <w:rPr>
          <w:b/>
          <w:bCs/>
          <w:sz w:val="28"/>
          <w:szCs w:val="28"/>
        </w:rPr>
        <w:t xml:space="preserve"> de Bs As c </w:t>
      </w:r>
      <w:proofErr w:type="spellStart"/>
      <w:r w:rsidRPr="00C66014">
        <w:rPr>
          <w:b/>
          <w:bCs/>
          <w:sz w:val="28"/>
          <w:szCs w:val="28"/>
        </w:rPr>
        <w:t>Rappi</w:t>
      </w:r>
      <w:proofErr w:type="spellEnd"/>
      <w:r w:rsidRPr="00C66014">
        <w:rPr>
          <w:b/>
          <w:bCs/>
          <w:sz w:val="28"/>
          <w:szCs w:val="28"/>
        </w:rPr>
        <w:t xml:space="preserve"> Argentina S.A.S. – Apelación de resolución administrativa SCJ BSAS</w:t>
      </w:r>
    </w:p>
    <w:p w14:paraId="61A03E73" w14:textId="77777777" w:rsidR="00097D1B" w:rsidRPr="00C66014" w:rsidRDefault="00097D1B" w:rsidP="00097D1B">
      <w:pPr>
        <w:ind w:left="708"/>
        <w:rPr>
          <w:b/>
          <w:bCs/>
          <w:color w:val="EE0000"/>
          <w:sz w:val="28"/>
          <w:szCs w:val="28"/>
        </w:rPr>
      </w:pPr>
    </w:p>
    <w:p w14:paraId="246B13C3" w14:textId="713541E9" w:rsidR="00097D1B" w:rsidRPr="00C66014" w:rsidRDefault="00097D1B" w:rsidP="00097D1B">
      <w:pPr>
        <w:ind w:left="708"/>
        <w:rPr>
          <w:b/>
          <w:bCs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BENEFICIO DE REDUCCION DE CONTRIBUCIONES</w:t>
      </w:r>
    </w:p>
    <w:p w14:paraId="51AD5EB1" w14:textId="68E8D6A0" w:rsidR="000974B4" w:rsidRPr="00C66014" w:rsidRDefault="003D5D74" w:rsidP="00097D1B">
      <w:pPr>
        <w:pStyle w:val="Prrafodelista"/>
        <w:numPr>
          <w:ilvl w:val="0"/>
          <w:numId w:val="2"/>
        </w:num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SECURITAS ARGENTINA SA c AFIP CFSS III 10 4 26 Reducción contribuciones Ley 26476 Depósito previo Seguro Caución insuficiencia Inadmisible</w:t>
      </w:r>
    </w:p>
    <w:p w14:paraId="4B07629D" w14:textId="77777777" w:rsidR="00097D1B" w:rsidRPr="00C66014" w:rsidRDefault="00097D1B" w:rsidP="00097D1B">
      <w:pPr>
        <w:pStyle w:val="Prrafodelista"/>
        <w:rPr>
          <w:b/>
          <w:bCs/>
          <w:sz w:val="28"/>
          <w:szCs w:val="28"/>
        </w:rPr>
      </w:pPr>
    </w:p>
    <w:p w14:paraId="57F6531B" w14:textId="79175712" w:rsidR="00097D1B" w:rsidRPr="00C66014" w:rsidRDefault="00097D1B" w:rsidP="00097D1B">
      <w:pPr>
        <w:pStyle w:val="Prrafodelista"/>
        <w:rPr>
          <w:b/>
          <w:bCs/>
          <w:color w:val="EE0000"/>
          <w:sz w:val="28"/>
          <w:szCs w:val="28"/>
        </w:rPr>
      </w:pPr>
      <w:r w:rsidRPr="00C66014">
        <w:rPr>
          <w:b/>
          <w:bCs/>
          <w:color w:val="EE0000"/>
          <w:sz w:val="28"/>
          <w:szCs w:val="28"/>
        </w:rPr>
        <w:t>RELACION DEPENDIENTE. DEMANDA LABORAL</w:t>
      </w:r>
    </w:p>
    <w:p w14:paraId="5FA0EC28" w14:textId="36165DFE" w:rsidR="003D5D74" w:rsidRPr="00C66014" w:rsidRDefault="003D5D74" w:rsidP="00097D1B">
      <w:pPr>
        <w:pStyle w:val="Prrafodelista"/>
        <w:numPr>
          <w:ilvl w:val="0"/>
          <w:numId w:val="2"/>
        </w:numPr>
        <w:rPr>
          <w:b/>
          <w:bCs/>
          <w:sz w:val="28"/>
          <w:szCs w:val="28"/>
        </w:rPr>
      </w:pPr>
      <w:r w:rsidRPr="00C66014">
        <w:rPr>
          <w:b/>
          <w:bCs/>
          <w:sz w:val="28"/>
          <w:szCs w:val="28"/>
        </w:rPr>
        <w:t>IMAGEN SATELITAL S.A. c AFIP CFSS III 10 4 26 Demanda laboral Prescripción Devolución depósito previo</w:t>
      </w:r>
    </w:p>
    <w:p w14:paraId="23873C94" w14:textId="77777777" w:rsidR="00AE6BD5" w:rsidRDefault="00AE6BD5" w:rsidP="00097D1B">
      <w:pPr>
        <w:rPr>
          <w:b/>
          <w:bCs/>
          <w:sz w:val="28"/>
          <w:szCs w:val="28"/>
        </w:rPr>
      </w:pPr>
    </w:p>
    <w:p w14:paraId="252BEEFD" w14:textId="77777777" w:rsidR="00AE6BD5" w:rsidRPr="00AE6BD5" w:rsidRDefault="00AE6BD5" w:rsidP="00AE6BD5">
      <w:pPr>
        <w:rPr>
          <w:b/>
          <w:bCs/>
          <w:sz w:val="28"/>
          <w:szCs w:val="28"/>
        </w:rPr>
      </w:pPr>
    </w:p>
    <w:p w14:paraId="79B34C6B" w14:textId="77777777" w:rsidR="00AE6BD5" w:rsidRDefault="00AE6BD5" w:rsidP="00AE6BD5">
      <w:pPr>
        <w:rPr>
          <w:b/>
          <w:bCs/>
          <w:sz w:val="28"/>
          <w:szCs w:val="28"/>
        </w:rPr>
      </w:pPr>
    </w:p>
    <w:p w14:paraId="62DAB269" w14:textId="77777777" w:rsidR="00AE6BD5" w:rsidRPr="00476ACF" w:rsidRDefault="00AE6BD5" w:rsidP="00AE6BD5">
      <w:pPr>
        <w:rPr>
          <w:b/>
          <w:bCs/>
          <w:sz w:val="28"/>
          <w:szCs w:val="28"/>
        </w:rPr>
      </w:pPr>
    </w:p>
    <w:p w14:paraId="372865B0" w14:textId="77777777" w:rsidR="00AE6BD5" w:rsidRDefault="00AE6BD5" w:rsidP="00AE6BD5">
      <w:pPr>
        <w:pStyle w:val="Prrafodelista"/>
        <w:spacing w:after="120"/>
        <w:rPr>
          <w:rFonts w:ascii="Verdana" w:hAnsi="Verdana" w:cstheme="minorHAnsi"/>
          <w:b/>
          <w:bCs/>
          <w:sz w:val="28"/>
          <w:szCs w:val="28"/>
        </w:rPr>
      </w:pPr>
    </w:p>
    <w:p w14:paraId="4454468E" w14:textId="77777777" w:rsidR="00AE6BD5" w:rsidRDefault="00AE6BD5" w:rsidP="00AE6BD5">
      <w:pPr>
        <w:pStyle w:val="Prrafodelista"/>
        <w:spacing w:after="120"/>
        <w:rPr>
          <w:rFonts w:ascii="Verdana" w:hAnsi="Verdana" w:cstheme="minorHAnsi"/>
          <w:b/>
          <w:bCs/>
          <w:sz w:val="28"/>
          <w:szCs w:val="28"/>
        </w:rPr>
      </w:pPr>
    </w:p>
    <w:sectPr w:rsidR="00AE6BD5" w:rsidSect="00AE6B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A79A3"/>
    <w:multiLevelType w:val="hybridMultilevel"/>
    <w:tmpl w:val="DFD8FB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841CC"/>
    <w:multiLevelType w:val="hybridMultilevel"/>
    <w:tmpl w:val="C8B68C1C"/>
    <w:lvl w:ilvl="0" w:tplc="B76E82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1DE2FF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C8E300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944DAD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938709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DA124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41C0D6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A5EAD3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B0383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39C15FE3"/>
    <w:multiLevelType w:val="hybridMultilevel"/>
    <w:tmpl w:val="A8568CE0"/>
    <w:lvl w:ilvl="0" w:tplc="EBC45E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0036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D4B6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D07C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4875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3C6A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0E83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FEB8D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948E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D070245"/>
    <w:multiLevelType w:val="hybridMultilevel"/>
    <w:tmpl w:val="0502871C"/>
    <w:lvl w:ilvl="0" w:tplc="6AFCB2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45AF7"/>
    <w:multiLevelType w:val="hybridMultilevel"/>
    <w:tmpl w:val="1D5E00A8"/>
    <w:lvl w:ilvl="0" w:tplc="7946D74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83AE4B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8F821B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6C2A88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CA6D53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D9671D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18EBE9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636B25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7E8FB9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6E3E1F06"/>
    <w:multiLevelType w:val="hybridMultilevel"/>
    <w:tmpl w:val="E2CE9DC8"/>
    <w:lvl w:ilvl="0" w:tplc="948A06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E452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3287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0C1B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F469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4E7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422D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64A3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44D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707C08F4"/>
    <w:multiLevelType w:val="hybridMultilevel"/>
    <w:tmpl w:val="51BE708C"/>
    <w:lvl w:ilvl="0" w:tplc="237A8C9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B8E74E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BD827F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D0EFCB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90AB6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DD025D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F2449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66F0A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14CA54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306814044">
    <w:abstractNumId w:val="3"/>
  </w:num>
  <w:num w:numId="2" w16cid:durableId="425880025">
    <w:abstractNumId w:val="0"/>
  </w:num>
  <w:num w:numId="3" w16cid:durableId="635792562">
    <w:abstractNumId w:val="6"/>
  </w:num>
  <w:num w:numId="4" w16cid:durableId="1190874249">
    <w:abstractNumId w:val="1"/>
  </w:num>
  <w:num w:numId="5" w16cid:durableId="613942763">
    <w:abstractNumId w:val="5"/>
  </w:num>
  <w:num w:numId="6" w16cid:durableId="964626224">
    <w:abstractNumId w:val="4"/>
  </w:num>
  <w:num w:numId="7" w16cid:durableId="1323198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BD5"/>
    <w:rsid w:val="00023BE5"/>
    <w:rsid w:val="00026418"/>
    <w:rsid w:val="000974B4"/>
    <w:rsid w:val="00097D1B"/>
    <w:rsid w:val="003D5D74"/>
    <w:rsid w:val="00455536"/>
    <w:rsid w:val="005D0EC4"/>
    <w:rsid w:val="00601E1D"/>
    <w:rsid w:val="00816C68"/>
    <w:rsid w:val="00893622"/>
    <w:rsid w:val="008D3EF8"/>
    <w:rsid w:val="00943C8B"/>
    <w:rsid w:val="00AE6BD5"/>
    <w:rsid w:val="00C66014"/>
    <w:rsid w:val="00E30BC1"/>
    <w:rsid w:val="00EE1AD8"/>
    <w:rsid w:val="00F21054"/>
    <w:rsid w:val="00F9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2489"/>
  <w15:chartTrackingRefBased/>
  <w15:docId w15:val="{9A094A00-F340-4FC1-9B8B-3C882B55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E6B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6B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6B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6B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6B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6B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6B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6B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6B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6B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6B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6B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6BD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6BD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6BD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6BD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6BD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6BD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6B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6B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6B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6B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6B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6BD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6BD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6BD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6B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6BD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6BD5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AE6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AR" w:eastAsia="es-AR"/>
      <w14:ligatures w14:val="none"/>
    </w:rPr>
  </w:style>
  <w:style w:type="character" w:styleId="Hipervnculo">
    <w:name w:val="Hyperlink"/>
    <w:basedOn w:val="Fuentedeprrafopredeter"/>
    <w:uiPriority w:val="99"/>
    <w:unhideWhenUsed/>
    <w:rsid w:val="00AE6B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550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De Albaladejo</dc:creator>
  <cp:keywords/>
  <dc:description/>
  <cp:lastModifiedBy>Gabriel De Albaladejo</cp:lastModifiedBy>
  <cp:revision>3</cp:revision>
  <dcterms:created xsi:type="dcterms:W3CDTF">2026-05-11T18:29:00Z</dcterms:created>
  <dcterms:modified xsi:type="dcterms:W3CDTF">2026-05-11T18:39:00Z</dcterms:modified>
</cp:coreProperties>
</file>